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98C" w:rsidRPr="00254A23" w:rsidRDefault="00C5798C" w:rsidP="00C579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RURAL</w:t>
      </w:r>
      <w:r w:rsidRPr="00254A23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 xml:space="preserve"> BANKING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8028"/>
      </w:tblGrid>
      <w:tr w:rsidR="00C5798C" w:rsidTr="00C9473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8C" w:rsidRDefault="00C5798C" w:rsidP="00C947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8C" w:rsidRDefault="00C5798C" w:rsidP="00C947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Important Notifications</w:t>
            </w:r>
          </w:p>
        </w:tc>
      </w:tr>
      <w:tr w:rsidR="00C5798C" w:rsidTr="00C9473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8C" w:rsidRDefault="00C5798C" w:rsidP="00C947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8C" w:rsidRPr="00254A23" w:rsidRDefault="00C5798C" w:rsidP="00C9473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Master Circular on SHG-Bank Linkage Programme</w:t>
            </w:r>
          </w:p>
        </w:tc>
      </w:tr>
      <w:tr w:rsidR="00C5798C" w:rsidTr="00C9473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8C" w:rsidRDefault="00C5798C" w:rsidP="00C947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8C" w:rsidRPr="00254A23" w:rsidRDefault="00C5798C" w:rsidP="00C9473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Master Circular – </w:t>
            </w:r>
            <w:proofErr w:type="spellStart"/>
            <w:r>
              <w:rPr>
                <w:rFonts w:ascii="Calibri" w:hAnsi="Calibri" w:cs="Calibri"/>
                <w:color w:val="000000"/>
              </w:rPr>
              <w:t>Deendayal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Antyodaya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Yojana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National Rural Livelihoods Mission (DAY-NRLM)</w:t>
            </w:r>
          </w:p>
        </w:tc>
      </w:tr>
    </w:tbl>
    <w:p w:rsidR="00F32AEA" w:rsidRDefault="00C3331F"/>
    <w:p w:rsidR="00C5798C" w:rsidRDefault="00C5798C"/>
    <w:p w:rsidR="00C5798C" w:rsidRDefault="00C5798C"/>
    <w:p w:rsidR="00C5798C" w:rsidRDefault="00C5798C"/>
    <w:p w:rsidR="00C5798C" w:rsidRDefault="00C5798C"/>
    <w:p w:rsidR="00C5798C" w:rsidRDefault="00C5798C"/>
    <w:p w:rsidR="00C5798C" w:rsidRDefault="00C5798C"/>
    <w:p w:rsidR="00C5798C" w:rsidRDefault="00C5798C"/>
    <w:p w:rsidR="00C5798C" w:rsidRDefault="00C5798C"/>
    <w:p w:rsidR="00C5798C" w:rsidRDefault="00C5798C"/>
    <w:p w:rsidR="00C5798C" w:rsidRDefault="00C5798C"/>
    <w:p w:rsidR="00C5798C" w:rsidRDefault="00C5798C"/>
    <w:p w:rsidR="00C5798C" w:rsidRDefault="00C5798C"/>
    <w:p w:rsidR="00C5798C" w:rsidRDefault="00C5798C"/>
    <w:p w:rsidR="00C5798C" w:rsidRDefault="00C5798C"/>
    <w:p w:rsidR="00C5798C" w:rsidRDefault="00C5798C"/>
    <w:p w:rsidR="00C5798C" w:rsidRDefault="00C5798C"/>
    <w:p w:rsidR="00C5798C" w:rsidRDefault="00C5798C"/>
    <w:p w:rsidR="00C5798C" w:rsidRDefault="00C5798C"/>
    <w:p w:rsidR="00C5798C" w:rsidRDefault="00C5798C"/>
    <w:p w:rsidR="00C5798C" w:rsidRDefault="00C5798C"/>
    <w:p w:rsidR="00C5798C" w:rsidRDefault="00C5798C"/>
    <w:p w:rsidR="00C5798C" w:rsidRDefault="00C5798C"/>
    <w:p w:rsidR="00C5798C" w:rsidRDefault="00C5798C"/>
    <w:p w:rsidR="00C5798C" w:rsidRDefault="00C5798C"/>
    <w:p w:rsidR="00C5798C" w:rsidRDefault="00C5798C"/>
    <w:p w:rsidR="00C5798C" w:rsidRDefault="00C5798C"/>
    <w:p w:rsidR="00C5798C" w:rsidRDefault="00C5798C"/>
    <w:p w:rsidR="00C5798C" w:rsidRPr="00C5798C" w:rsidRDefault="00C5798C" w:rsidP="00C5798C">
      <w:pPr>
        <w:pStyle w:val="head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Master Circular on SHG-Bank Linkage Programme</w:t>
      </w:r>
    </w:p>
    <w:p w:rsidR="00C5798C" w:rsidRDefault="00C5798C" w:rsidP="00C5798C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RBI/2024-25/05</w:t>
      </w:r>
      <w:r>
        <w:rPr>
          <w:rFonts w:ascii="Arial" w:hAnsi="Arial" w:cs="Arial"/>
          <w:color w:val="000000"/>
          <w:sz w:val="20"/>
          <w:szCs w:val="20"/>
        </w:rPr>
        <w:br/>
        <w:t>FIDD.CO.FID.BC.No.1/12.01.033/2024-25</w:t>
      </w:r>
    </w:p>
    <w:p w:rsidR="00C5798C" w:rsidRDefault="00C5798C" w:rsidP="00C5798C">
      <w:pPr>
        <w:pStyle w:val="NormalWeb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April 01, 2024</w:t>
      </w:r>
    </w:p>
    <w:p w:rsidR="00C5798C" w:rsidRDefault="00C5798C" w:rsidP="00C5798C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Chairman/ Managing Director/</w:t>
      </w:r>
      <w:r>
        <w:rPr>
          <w:rFonts w:ascii="Arial" w:hAnsi="Arial" w:cs="Arial"/>
          <w:color w:val="000000"/>
          <w:sz w:val="20"/>
          <w:szCs w:val="20"/>
        </w:rPr>
        <w:br/>
        <w:t>Chief Executive Officer</w:t>
      </w:r>
      <w:r>
        <w:rPr>
          <w:rFonts w:ascii="Arial" w:hAnsi="Arial" w:cs="Arial"/>
          <w:color w:val="000000"/>
          <w:sz w:val="20"/>
          <w:szCs w:val="20"/>
        </w:rPr>
        <w:br/>
        <w:t>All Scheduled Commercial Banks</w:t>
      </w:r>
    </w:p>
    <w:p w:rsidR="00C5798C" w:rsidRDefault="00C5798C" w:rsidP="00C5798C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Madam/Dear Sir</w:t>
      </w:r>
    </w:p>
    <w:p w:rsidR="00C5798C" w:rsidRDefault="00C5798C" w:rsidP="00C5798C">
      <w:pPr>
        <w:pStyle w:val="head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Master Circular on SHG-Bank Linkage Programme</w:t>
      </w:r>
    </w:p>
    <w:p w:rsidR="00C5798C" w:rsidRDefault="00C5798C" w:rsidP="00C5798C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Reserve Bank of India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has, from time to time, issued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 number of guidelines/instructions to banks on SHG-Bank Linkage Programme. In order to enable banks to have instructions at one place, the Master Circular incorporating the existing guidelines/ instructions on the subject has been updated and enclosed. This </w:t>
      </w:r>
      <w:hyperlink r:id="rId4" w:anchor="MC" w:history="1">
        <w:r>
          <w:rPr>
            <w:rStyle w:val="Hyperlink"/>
            <w:rFonts w:ascii="Arial" w:hAnsi="Arial" w:cs="Arial"/>
            <w:sz w:val="20"/>
            <w:szCs w:val="20"/>
            <w:u w:val="none"/>
          </w:rPr>
          <w:t>Master Circular</w:t>
        </w:r>
      </w:hyperlink>
      <w:r>
        <w:rPr>
          <w:rFonts w:ascii="Arial" w:hAnsi="Arial" w:cs="Arial"/>
          <w:color w:val="000000"/>
          <w:sz w:val="20"/>
          <w:szCs w:val="20"/>
        </w:rPr>
        <w:t> consolidates the circulars issued by Reserve Bank on the subject up to March 31, 2024, as indicated in the </w:t>
      </w:r>
      <w:hyperlink r:id="rId5" w:anchor="Appendix" w:history="1">
        <w:r>
          <w:rPr>
            <w:rStyle w:val="Hyperlink"/>
            <w:rFonts w:ascii="Arial" w:hAnsi="Arial" w:cs="Arial"/>
            <w:sz w:val="20"/>
            <w:szCs w:val="20"/>
            <w:u w:val="none"/>
          </w:rPr>
          <w:t>Appendix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C5798C" w:rsidRDefault="00C5798C" w:rsidP="00C5798C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Yours faithfully</w:t>
      </w:r>
    </w:p>
    <w:p w:rsidR="00C5798C" w:rsidRDefault="00C5798C" w:rsidP="00C5798C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Nisha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Nambiar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Chief General Manager-in-Charge</w:t>
      </w:r>
    </w:p>
    <w:p w:rsidR="00C5798C" w:rsidRPr="00C5798C" w:rsidRDefault="00C5798C" w:rsidP="00C5798C">
      <w:pPr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C5798C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For more details, kindly refer:</w:t>
      </w:r>
    </w:p>
    <w:p w:rsidR="00C5798C" w:rsidRDefault="00C5798C" w:rsidP="00C5798C">
      <w:pPr>
        <w:pStyle w:val="NormalWeb"/>
        <w:rPr>
          <w:rFonts w:ascii="Arial" w:hAnsi="Arial" w:cs="Arial"/>
          <w:color w:val="000000"/>
          <w:sz w:val="20"/>
          <w:szCs w:val="20"/>
        </w:rPr>
      </w:pPr>
      <w:hyperlink r:id="rId6" w:history="1">
        <w:r w:rsidRPr="004249D1">
          <w:rPr>
            <w:rStyle w:val="Hyperlink"/>
            <w:rFonts w:ascii="Arial" w:hAnsi="Arial" w:cs="Arial"/>
            <w:sz w:val="20"/>
            <w:szCs w:val="20"/>
          </w:rPr>
          <w:t>https://www.rbi.org.in/Scripts/NotificationUser.aspx?Id=12649&amp;Mode=0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5798C" w:rsidRDefault="00C5798C"/>
    <w:p w:rsidR="00C3331F" w:rsidRDefault="00C3331F"/>
    <w:p w:rsidR="00C3331F" w:rsidRDefault="00C3331F"/>
    <w:p w:rsidR="00C3331F" w:rsidRDefault="00C3331F"/>
    <w:p w:rsidR="00C3331F" w:rsidRDefault="00C3331F"/>
    <w:p w:rsidR="00C3331F" w:rsidRDefault="00C3331F"/>
    <w:p w:rsidR="00C3331F" w:rsidRDefault="00C3331F"/>
    <w:p w:rsidR="00C3331F" w:rsidRDefault="00C3331F"/>
    <w:p w:rsidR="00C3331F" w:rsidRDefault="00C3331F"/>
    <w:p w:rsidR="00C3331F" w:rsidRDefault="00C3331F"/>
    <w:p w:rsidR="00C3331F" w:rsidRDefault="00C3331F"/>
    <w:p w:rsidR="00C3331F" w:rsidRDefault="00C3331F"/>
    <w:p w:rsidR="00C3331F" w:rsidRDefault="00C3331F"/>
    <w:p w:rsidR="00C3331F" w:rsidRDefault="00C3331F"/>
    <w:p w:rsidR="00C3331F" w:rsidRDefault="00C3331F"/>
    <w:p w:rsidR="00C3331F" w:rsidRPr="00C3331F" w:rsidRDefault="00C3331F" w:rsidP="00C3331F">
      <w:pPr>
        <w:pStyle w:val="head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Master Circular –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Deendayal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Antyodaya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Yojana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- National Rural Livelihoods Mission (DAY-NRLM)</w:t>
      </w:r>
      <w:bookmarkStart w:id="0" w:name="_GoBack"/>
      <w:bookmarkEnd w:id="0"/>
    </w:p>
    <w:p w:rsidR="00C3331F" w:rsidRDefault="00C3331F" w:rsidP="00C3331F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RBI/2024-25/20</w:t>
      </w:r>
      <w:r>
        <w:rPr>
          <w:rFonts w:ascii="Arial" w:hAnsi="Arial" w:cs="Arial"/>
          <w:color w:val="000000"/>
          <w:sz w:val="20"/>
          <w:szCs w:val="20"/>
        </w:rPr>
        <w:br/>
        <w:t>FIDD.GSSD.CO.BC.No.03/09.01.003/2024-25</w:t>
      </w:r>
    </w:p>
    <w:p w:rsidR="00C3331F" w:rsidRDefault="00C3331F" w:rsidP="00C3331F">
      <w:pPr>
        <w:pStyle w:val="NormalWeb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April 16, 2024</w:t>
      </w:r>
    </w:p>
    <w:p w:rsidR="00C3331F" w:rsidRDefault="00C3331F" w:rsidP="00C3331F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Chairman/Managing Director &amp; CEO</w:t>
      </w:r>
      <w:r>
        <w:rPr>
          <w:rFonts w:ascii="Arial" w:hAnsi="Arial" w:cs="Arial"/>
          <w:color w:val="000000"/>
          <w:sz w:val="20"/>
          <w:szCs w:val="20"/>
        </w:rPr>
        <w:br/>
        <w:t>Public Sector Banks,</w:t>
      </w:r>
      <w:r>
        <w:rPr>
          <w:rFonts w:ascii="Arial" w:hAnsi="Arial" w:cs="Arial"/>
          <w:color w:val="000000"/>
          <w:sz w:val="20"/>
          <w:szCs w:val="20"/>
        </w:rPr>
        <w:br/>
        <w:t>Private Sector Banks (including Small Finance Banks)</w:t>
      </w:r>
    </w:p>
    <w:p w:rsidR="00C3331F" w:rsidRDefault="00C3331F" w:rsidP="00C3331F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Madam/Dear Sir,</w:t>
      </w:r>
    </w:p>
    <w:p w:rsidR="00C3331F" w:rsidRDefault="00C3331F" w:rsidP="00C3331F">
      <w:pPr>
        <w:pStyle w:val="head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Master Circular –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Deendayal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Antyodaya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Yojana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- National Rural Livelihoods Mission (DAY-NRLM)</w:t>
      </w:r>
    </w:p>
    <w:p w:rsidR="00C3331F" w:rsidRDefault="00C3331F" w:rsidP="00C3331F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Please refer to the </w:t>
      </w:r>
      <w:hyperlink r:id="rId7" w:tgtFrame="_blank" w:history="1">
        <w:r>
          <w:rPr>
            <w:rStyle w:val="Hyperlink"/>
            <w:rFonts w:ascii="Arial" w:hAnsi="Arial" w:cs="Arial"/>
            <w:sz w:val="20"/>
            <w:szCs w:val="20"/>
            <w:u w:val="none"/>
          </w:rPr>
          <w:t>Master Circular FIDD.GSSD.CO.BC.No.07/09.01.003/2023-24 dated April 26, 2023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 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Deendayal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Antyodaya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Yojana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National Rural Livelihoods Mission (DAY-NRLM).</w:t>
      </w:r>
    </w:p>
    <w:p w:rsidR="00C3331F" w:rsidRDefault="00C3331F" w:rsidP="00C3331F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The enclosed </w:t>
      </w:r>
      <w:hyperlink r:id="rId8" w:anchor="MC" w:history="1">
        <w:r>
          <w:rPr>
            <w:rStyle w:val="Hyperlink"/>
            <w:rFonts w:ascii="Arial" w:hAnsi="Arial" w:cs="Arial"/>
            <w:sz w:val="20"/>
            <w:szCs w:val="20"/>
            <w:u w:val="none"/>
          </w:rPr>
          <w:t>Master Circular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 consolidates and updates all the instructions/guidelines on the subject issued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till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date and replaces the earlier Master Circular issued on the subject.</w:t>
      </w:r>
    </w:p>
    <w:p w:rsidR="00C3331F" w:rsidRDefault="00C3331F" w:rsidP="00C3331F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Yours faithfully,</w:t>
      </w:r>
    </w:p>
    <w:p w:rsidR="00C3331F" w:rsidRDefault="00C3331F" w:rsidP="00C3331F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Giridharan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Chief General Manager</w:t>
      </w:r>
    </w:p>
    <w:p w:rsidR="00C3331F" w:rsidRDefault="00C3331F"/>
    <w:sectPr w:rsidR="00C333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39"/>
    <w:rsid w:val="00661939"/>
    <w:rsid w:val="008176BF"/>
    <w:rsid w:val="00825000"/>
    <w:rsid w:val="00C3331F"/>
    <w:rsid w:val="00C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9936"/>
  <w15:chartTrackingRefBased/>
  <w15:docId w15:val="{1EDBBFC8-E346-469A-94FE-A0B44933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98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9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5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head">
    <w:name w:val="head"/>
    <w:basedOn w:val="Normal"/>
    <w:rsid w:val="00C5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C57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i.org.in/Scripts/NotificationUser.aspx?Id=12665&amp;Mode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bi.org.in/Scripts/BS_ViewMasCirculardetails.aspx?id=124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bi.org.in/Scripts/NotificationUser.aspx?Id=12649&amp;Mode=0" TargetMode="External"/><Relationship Id="rId5" Type="http://schemas.openxmlformats.org/officeDocument/2006/relationships/hyperlink" Target="https://www.rbi.org.in/Scripts/NotificationUser.aspx?Id=12649&amp;Mode=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rbi.org.in/Scripts/NotificationUser.aspx?Id=12649&amp;Mode=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Yuvanedhi Kumarasamy</dc:creator>
  <cp:keywords/>
  <dc:description/>
  <cp:lastModifiedBy>Yuvanedhi Kumarasamy</cp:lastModifiedBy>
  <cp:revision>3</cp:revision>
  <dcterms:created xsi:type="dcterms:W3CDTF">2024-08-21T05:17:00Z</dcterms:created>
  <dcterms:modified xsi:type="dcterms:W3CDTF">2024-08-21T05:19:00Z</dcterms:modified>
</cp:coreProperties>
</file>